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93" w:rsidRP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400"/>
        <w:rPr>
          <w:b/>
        </w:rPr>
      </w:pPr>
      <w:bookmarkStart w:id="0" w:name="bookmark31"/>
      <w:r w:rsidRPr="00556B93">
        <w:rPr>
          <w:b/>
        </w:rPr>
        <w:t xml:space="preserve">Аннотация к дополнительной общеобразовательной </w:t>
      </w:r>
      <w:r w:rsidR="00F80408">
        <w:rPr>
          <w:b/>
        </w:rPr>
        <w:t>(</w:t>
      </w:r>
      <w:r w:rsidRPr="00556B93">
        <w:rPr>
          <w:b/>
        </w:rPr>
        <w:t>общеразвивающей</w:t>
      </w:r>
      <w:r w:rsidR="00F80408">
        <w:rPr>
          <w:b/>
        </w:rPr>
        <w:t>)</w:t>
      </w:r>
      <w:r w:rsidRPr="00556B93">
        <w:rPr>
          <w:b/>
        </w:rPr>
        <w:t xml:space="preserve"> программе естественнонаучной направленности «Экспериментальная физика»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400"/>
        <w:jc w:val="both"/>
      </w:pPr>
      <w:r>
        <w:t>Дополнительная общеобразовательная (</w:t>
      </w:r>
      <w:proofErr w:type="spellStart"/>
      <w:r>
        <w:t>общеразвивающая</w:t>
      </w:r>
      <w:proofErr w:type="spellEnd"/>
      <w:r>
        <w:t xml:space="preserve">) программа составлена на основе следующих нормативно </w:t>
      </w:r>
      <w:proofErr w:type="gramStart"/>
      <w:r>
        <w:t>-п</w:t>
      </w:r>
      <w:proofErr w:type="gramEnd"/>
      <w:r>
        <w:t>равовых документов:</w:t>
      </w:r>
      <w:bookmarkEnd w:id="0"/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jc w:val="both"/>
      </w:pPr>
      <w:r>
        <w:t>Федерального Закона от 29.12.2012г. № 273-ФЗ «Об образовании в Российской Федерации».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jc w:val="both"/>
      </w:pPr>
      <w:r>
        <w:t>Приказа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>
        <w:t>»с</w:t>
      </w:r>
      <w:proofErr w:type="gramEnd"/>
      <w:r>
        <w:t xml:space="preserve"> изменениями и дополнениями от 30 сентября 2020 г.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jc w:val="both"/>
      </w:pPr>
      <w:r>
        <w:t xml:space="preserve">Постановления Главного государственного санитарного врача Российской Федерации от 4 июля 2014 г. </w:t>
      </w:r>
      <w:r>
        <w:rPr>
          <w:lang w:val="en-US" w:eastAsia="en-US" w:bidi="en-US"/>
        </w:rPr>
        <w:t>N</w:t>
      </w:r>
      <w:r w:rsidRPr="00556B93">
        <w:rPr>
          <w:lang w:eastAsia="en-US" w:bidi="en-US"/>
        </w:rPr>
        <w:t xml:space="preserve"> </w:t>
      </w:r>
      <w:r>
        <w:t xml:space="preserve">41 г. Москва «Об утверждении </w:t>
      </w:r>
      <w:proofErr w:type="spellStart"/>
      <w:r>
        <w:t>СанПиН</w:t>
      </w:r>
      <w:proofErr w:type="spellEnd"/>
      <w: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firstLine="400"/>
        <w:jc w:val="left"/>
      </w:pPr>
      <w:r>
        <w:t>Распоряжения Правительства Российской Федерации от 29 мая 2015 г.</w:t>
      </w:r>
    </w:p>
    <w:p w:rsidR="00556B93" w:rsidRDefault="00556B93" w:rsidP="00152791">
      <w:pPr>
        <w:pStyle w:val="20"/>
        <w:shd w:val="clear" w:color="auto" w:fill="auto"/>
        <w:tabs>
          <w:tab w:val="left" w:pos="1298"/>
        </w:tabs>
        <w:spacing w:before="100" w:beforeAutospacing="1" w:after="100" w:afterAutospacing="1" w:line="360" w:lineRule="auto"/>
        <w:ind w:firstLine="760"/>
        <w:jc w:val="both"/>
      </w:pPr>
      <w:r>
        <w:t>№</w:t>
      </w:r>
      <w:r>
        <w:tab/>
        <w:t xml:space="preserve">996-р «Об утверждении Стратегии развития воспитания </w:t>
      </w:r>
      <w:proofErr w:type="gramStart"/>
      <w:r>
        <w:t>в</w:t>
      </w:r>
      <w:proofErr w:type="gramEnd"/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760"/>
        <w:jc w:val="both"/>
      </w:pPr>
      <w:r>
        <w:t>Российской Федерации на период до 2025 года».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jc w:val="both"/>
      </w:pPr>
      <w: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года».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firstLine="400"/>
        <w:jc w:val="left"/>
      </w:pPr>
      <w:r>
        <w:t>Распоряжения Правительства Российской Федерации от 4 сентября</w:t>
      </w:r>
    </w:p>
    <w:p w:rsidR="00556B93" w:rsidRDefault="00556B93" w:rsidP="00152791">
      <w:pPr>
        <w:pStyle w:val="20"/>
        <w:shd w:val="clear" w:color="auto" w:fill="auto"/>
        <w:tabs>
          <w:tab w:val="left" w:pos="2810"/>
        </w:tabs>
        <w:spacing w:before="100" w:beforeAutospacing="1" w:after="100" w:afterAutospacing="1" w:line="360" w:lineRule="auto"/>
        <w:ind w:firstLine="760"/>
        <w:jc w:val="both"/>
      </w:pPr>
      <w:r>
        <w:t>2014 г. №</w:t>
      </w:r>
      <w:r>
        <w:tab/>
        <w:t>1726-р «Об утверждении Концепции развития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760"/>
        <w:jc w:val="both"/>
      </w:pPr>
      <w:r>
        <w:t>дополнительного образования детей».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100" w:beforeAutospacing="1" w:after="100" w:afterAutospacing="1" w:line="360" w:lineRule="auto"/>
        <w:ind w:left="760" w:hanging="360"/>
        <w:jc w:val="both"/>
      </w:pPr>
      <w:r>
        <w:lastRenderedPageBreak/>
        <w:t>НТИ — Национальная технологическая инициатива — программа глобального технологического лидерства России к 2035 году.</w:t>
      </w:r>
    </w:p>
    <w:p w:rsidR="00556B93" w:rsidRDefault="00556B93" w:rsidP="00152791">
      <w:pPr>
        <w:pStyle w:val="40"/>
        <w:shd w:val="clear" w:color="auto" w:fill="auto"/>
        <w:spacing w:before="100" w:beforeAutospacing="1" w:after="100" w:afterAutospacing="1" w:line="360" w:lineRule="auto"/>
      </w:pPr>
      <w:r>
        <w:t>Направленность программы</w:t>
      </w:r>
      <w:r>
        <w:rPr>
          <w:rStyle w:val="41"/>
        </w:rPr>
        <w:t>: естественнонаучная.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jc w:val="both"/>
      </w:pPr>
      <w:r>
        <w:rPr>
          <w:rStyle w:val="21"/>
        </w:rPr>
        <w:t xml:space="preserve">Адресат программы - </w:t>
      </w:r>
      <w:r>
        <w:t>обучающиеся возрастом 13-16 лет.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jc w:val="both"/>
      </w:pPr>
      <w:r>
        <w:rPr>
          <w:rStyle w:val="21"/>
        </w:rPr>
        <w:t xml:space="preserve">Режим занятий, периодичность и продолжительность занятий: </w:t>
      </w:r>
      <w:r>
        <w:t>70 часов, продолжительность занятия - 40 минут. Количество занятий в неделю 2 часа в течение 35 недель.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jc w:val="both"/>
      </w:pPr>
      <w:r>
        <w:rPr>
          <w:rStyle w:val="21"/>
        </w:rPr>
        <w:t xml:space="preserve">Формы обучения </w:t>
      </w:r>
      <w:r>
        <w:t>- очное обучение.</w:t>
      </w:r>
    </w:p>
    <w:p w:rsidR="00556B93" w:rsidRDefault="00556B93" w:rsidP="00152791">
      <w:pPr>
        <w:pStyle w:val="40"/>
        <w:shd w:val="clear" w:color="auto" w:fill="auto"/>
        <w:spacing w:before="100" w:beforeAutospacing="1" w:after="100" w:afterAutospacing="1" w:line="360" w:lineRule="auto"/>
      </w:pPr>
      <w:r>
        <w:t xml:space="preserve">Формы организации деятельности </w:t>
      </w:r>
      <w:r>
        <w:rPr>
          <w:rStyle w:val="41"/>
        </w:rPr>
        <w:t>- групповая.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jc w:val="both"/>
      </w:pPr>
      <w:r>
        <w:rPr>
          <w:rStyle w:val="21"/>
        </w:rPr>
        <w:t xml:space="preserve">Основные виды деятельности: </w:t>
      </w:r>
      <w:r>
        <w:t>познавательная, исследовательская.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760"/>
        <w:jc w:val="both"/>
      </w:pPr>
      <w:r>
        <w:t xml:space="preserve">Программа направлена не столько </w:t>
      </w:r>
      <w:proofErr w:type="gramStart"/>
      <w:r>
        <w:t>сообщить</w:t>
      </w:r>
      <w:proofErr w:type="gramEnd"/>
      <w:r>
        <w:t xml:space="preserve"> новые знания, сколько помочь «узнать то, что он знает», т.е. углубить и оживить уже имеющиеся у него основные сведения из физики, научить сознательно ими распоряжаться и побудить к разностороннему их применению. Достигается это рассмотрением пестрого ряда головоломок, замысловатых вопросов, занимательных рассказов, забавных задач, парадоксов, и неожиданных сопоставлений из области физики.</w:t>
      </w:r>
    </w:p>
    <w:p w:rsidR="00556B93" w:rsidRDefault="00556B93" w:rsidP="00152791">
      <w:pPr>
        <w:pStyle w:val="10"/>
        <w:keepNext/>
        <w:keepLines/>
        <w:shd w:val="clear" w:color="auto" w:fill="auto"/>
        <w:spacing w:before="100" w:beforeAutospacing="1" w:after="100" w:afterAutospacing="1" w:line="360" w:lineRule="auto"/>
        <w:ind w:firstLine="0"/>
        <w:jc w:val="left"/>
      </w:pPr>
      <w:bookmarkStart w:id="1" w:name="bookmark32"/>
      <w:r>
        <w:t>Цели:</w:t>
      </w:r>
      <w:bookmarkEnd w:id="1"/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формирование метода научного познания явлений природы и развитие мышления учащихся;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 xml:space="preserve">овладение умениями осуществлять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графиков. Выявлять на этой основе эмпирические </w:t>
      </w:r>
      <w:r>
        <w:lastRenderedPageBreak/>
        <w:t>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воспитание убежденности в возможности познания законов природы, в необходимости разумного использования достижений науки для дальнейшего развития человеческого общества, уважения к творцам науки и техники; отношение к физике как к элементу общечеловеческой культуры;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556B93" w:rsidRDefault="00556B93" w:rsidP="00152791">
      <w:pPr>
        <w:pStyle w:val="40"/>
        <w:shd w:val="clear" w:color="auto" w:fill="auto"/>
        <w:spacing w:before="100" w:beforeAutospacing="1" w:after="100" w:afterAutospacing="1" w:line="360" w:lineRule="auto"/>
        <w:jc w:val="left"/>
      </w:pPr>
      <w:r>
        <w:t>Задачи: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использовать теоретическую основу для понимания первоначальных сведений о существовании моделей любого научного прогнозирования из курса физики;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использовать достижения современных педагогических технологий обучения, разнообразие форм и методов обучения для привития учащимся интереса в изучении физики;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использовать возможности дополнительного образования для расширения представлений учащихся об окружающей их природе;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 xml:space="preserve">использовать </w:t>
      </w:r>
      <w:proofErr w:type="spellStart"/>
      <w:r>
        <w:t>межпредметные</w:t>
      </w:r>
      <w:proofErr w:type="spellEnd"/>
      <w:r>
        <w:t xml:space="preserve"> связи (с математикой) для реализации программного материала в части решения задач, вывода формул и законов;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 xml:space="preserve">формировать представление о постановке, классификации, приемах и </w:t>
      </w:r>
      <w:r>
        <w:lastRenderedPageBreak/>
        <w:t>методах решения физических задач;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совершенствовать умения решать задачи с использованием различных приемов и методов;</w:t>
      </w:r>
    </w:p>
    <w:p w:rsidR="00556B93" w:rsidRDefault="00556B93" w:rsidP="00152791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00" w:beforeAutospacing="1" w:after="100" w:afterAutospacing="1" w:line="360" w:lineRule="auto"/>
        <w:ind w:left="740" w:hanging="340"/>
        <w:jc w:val="both"/>
      </w:pPr>
      <w:r>
        <w:t>обучать решению нестандартных задач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jc w:val="right"/>
      </w:pPr>
      <w:r>
        <w:t>Практическая направленность данного курса позволяет более глубоко понять законы, объясняющие природные явления и технические процессы</w:t>
      </w:r>
    </w:p>
    <w:p w:rsidR="00556B93" w:rsidRDefault="00556B93" w:rsidP="00152791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jc w:val="both"/>
      </w:pPr>
      <w:r>
        <w:t>через решение практических, качественных, количественных, графических задач.</w:t>
      </w:r>
    </w:p>
    <w:p w:rsidR="00CB64BD" w:rsidRDefault="00CB64BD" w:rsidP="00152791">
      <w:pPr>
        <w:spacing w:before="100" w:beforeAutospacing="1" w:after="100" w:afterAutospacing="1" w:line="360" w:lineRule="auto"/>
      </w:pPr>
    </w:p>
    <w:sectPr w:rsidR="00CB64BD" w:rsidSect="001D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4C99"/>
    <w:multiLevelType w:val="multilevel"/>
    <w:tmpl w:val="A0CEAC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6B93"/>
    <w:rsid w:val="00152791"/>
    <w:rsid w:val="001D05DB"/>
    <w:rsid w:val="00556B93"/>
    <w:rsid w:val="00CB64BD"/>
    <w:rsid w:val="00F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56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B93"/>
    <w:pPr>
      <w:widowControl w:val="0"/>
      <w:shd w:val="clear" w:color="auto" w:fill="FFFFFF"/>
      <w:spacing w:after="432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556B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56B93"/>
    <w:pPr>
      <w:widowControl w:val="0"/>
      <w:shd w:val="clear" w:color="auto" w:fill="FFFFFF"/>
      <w:spacing w:before="3340" w:after="0" w:line="310" w:lineRule="exact"/>
      <w:ind w:hanging="1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556B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6B9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"/>
    <w:basedOn w:val="4"/>
    <w:rsid w:val="00556B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56B93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kabinet</cp:lastModifiedBy>
  <cp:revision>4</cp:revision>
  <dcterms:created xsi:type="dcterms:W3CDTF">2021-10-19T16:38:00Z</dcterms:created>
  <dcterms:modified xsi:type="dcterms:W3CDTF">2021-10-20T09:22:00Z</dcterms:modified>
</cp:coreProperties>
</file>